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EA" w:rsidRPr="001E47BA" w:rsidRDefault="000140EA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r w:rsidRPr="001E47BA">
        <w:rPr>
          <w:rFonts w:ascii="Times New Roman" w:hAnsi="Times New Roman" w:cs="Times New Roman"/>
          <w:szCs w:val="28"/>
        </w:rPr>
        <w:t>Приложение № 1</w:t>
      </w:r>
    </w:p>
    <w:p w:rsidR="000140EA" w:rsidRPr="001E47BA" w:rsidRDefault="000140EA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1E47BA">
        <w:rPr>
          <w:rFonts w:ascii="Times New Roman" w:hAnsi="Times New Roman" w:cs="Times New Roman"/>
          <w:szCs w:val="28"/>
        </w:rPr>
        <w:t>к</w:t>
      </w:r>
      <w:proofErr w:type="gramEnd"/>
      <w:r w:rsidRPr="001E47BA">
        <w:rPr>
          <w:rFonts w:ascii="Times New Roman" w:hAnsi="Times New Roman" w:cs="Times New Roman"/>
          <w:szCs w:val="28"/>
        </w:rPr>
        <w:t xml:space="preserve"> приказу «Об утверждении политики в </w:t>
      </w:r>
    </w:p>
    <w:p w:rsidR="000140EA" w:rsidRPr="001E47BA" w:rsidRDefault="000140EA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1E47BA">
        <w:rPr>
          <w:rFonts w:ascii="Times New Roman" w:hAnsi="Times New Roman" w:cs="Times New Roman"/>
          <w:szCs w:val="28"/>
        </w:rPr>
        <w:t>отношении</w:t>
      </w:r>
      <w:proofErr w:type="gramEnd"/>
      <w:r w:rsidRPr="001E47BA">
        <w:rPr>
          <w:rFonts w:ascii="Times New Roman" w:hAnsi="Times New Roman" w:cs="Times New Roman"/>
          <w:szCs w:val="28"/>
        </w:rPr>
        <w:t xml:space="preserve"> обработки и обеспечения</w:t>
      </w:r>
    </w:p>
    <w:p w:rsidR="000140EA" w:rsidRPr="001E47BA" w:rsidRDefault="000140EA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1E47BA">
        <w:rPr>
          <w:rFonts w:ascii="Times New Roman" w:hAnsi="Times New Roman" w:cs="Times New Roman"/>
          <w:szCs w:val="28"/>
        </w:rPr>
        <w:t>безопасности</w:t>
      </w:r>
      <w:proofErr w:type="gramEnd"/>
      <w:r w:rsidRPr="001E47BA">
        <w:rPr>
          <w:rFonts w:ascii="Times New Roman" w:hAnsi="Times New Roman" w:cs="Times New Roman"/>
          <w:szCs w:val="28"/>
        </w:rPr>
        <w:t xml:space="preserve"> персональных данных в</w:t>
      </w:r>
    </w:p>
    <w:p w:rsidR="000140EA" w:rsidRPr="001E47BA" w:rsidRDefault="000140EA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r w:rsidRPr="001E47BA">
        <w:rPr>
          <w:rFonts w:ascii="Times New Roman" w:hAnsi="Times New Roman" w:cs="Times New Roman"/>
          <w:szCs w:val="28"/>
        </w:rPr>
        <w:t xml:space="preserve">ОБУЗ </w:t>
      </w:r>
      <w:r w:rsidR="001E47BA">
        <w:rPr>
          <w:rFonts w:ascii="Times New Roman" w:hAnsi="Times New Roman" w:cs="Times New Roman"/>
          <w:szCs w:val="28"/>
        </w:rPr>
        <w:t>«</w:t>
      </w:r>
      <w:r w:rsidRPr="001E47BA">
        <w:rPr>
          <w:rFonts w:ascii="Times New Roman" w:hAnsi="Times New Roman" w:cs="Times New Roman"/>
          <w:szCs w:val="28"/>
        </w:rPr>
        <w:t>ГКБ № 8»</w:t>
      </w:r>
      <w:r w:rsidR="001E47BA">
        <w:rPr>
          <w:rFonts w:ascii="Times New Roman" w:hAnsi="Times New Roman" w:cs="Times New Roman"/>
          <w:szCs w:val="28"/>
        </w:rPr>
        <w:t xml:space="preserve"> г. Иваново</w:t>
      </w:r>
    </w:p>
    <w:p w:rsidR="000140EA" w:rsidRPr="001E47BA" w:rsidRDefault="003D4B4E" w:rsidP="000140EA">
      <w:pPr>
        <w:ind w:firstLine="567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от</w:t>
      </w:r>
      <w:proofErr w:type="gramEnd"/>
      <w:r>
        <w:rPr>
          <w:rFonts w:ascii="Times New Roman" w:hAnsi="Times New Roman" w:cs="Times New Roman"/>
          <w:szCs w:val="28"/>
        </w:rPr>
        <w:t xml:space="preserve"> «29</w:t>
      </w:r>
      <w:r w:rsidR="000140EA" w:rsidRPr="001E47BA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января</w:t>
      </w:r>
      <w:r w:rsidR="000140EA" w:rsidRPr="001E47BA">
        <w:rPr>
          <w:rFonts w:ascii="Times New Roman" w:hAnsi="Times New Roman" w:cs="Times New Roman"/>
          <w:szCs w:val="28"/>
        </w:rPr>
        <w:t xml:space="preserve"> 202</w:t>
      </w:r>
      <w:r w:rsidR="001E47BA">
        <w:rPr>
          <w:rFonts w:ascii="Times New Roman" w:hAnsi="Times New Roman" w:cs="Times New Roman"/>
          <w:szCs w:val="28"/>
        </w:rPr>
        <w:t>6</w:t>
      </w:r>
      <w:r w:rsidR="000140EA" w:rsidRPr="001E47BA">
        <w:rPr>
          <w:rFonts w:ascii="Times New Roman" w:hAnsi="Times New Roman" w:cs="Times New Roman"/>
          <w:szCs w:val="28"/>
        </w:rPr>
        <w:t xml:space="preserve"> г. № </w:t>
      </w:r>
      <w:r>
        <w:rPr>
          <w:rFonts w:ascii="Times New Roman" w:hAnsi="Times New Roman" w:cs="Times New Roman"/>
          <w:szCs w:val="28"/>
        </w:rPr>
        <w:t>10</w:t>
      </w:r>
      <w:bookmarkStart w:id="0" w:name="_GoBack"/>
      <w:bookmarkEnd w:id="0"/>
    </w:p>
    <w:p w:rsidR="000140EA" w:rsidRPr="001E47BA" w:rsidRDefault="000140EA" w:rsidP="000140E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0140E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BA">
        <w:rPr>
          <w:rFonts w:ascii="Times New Roman" w:hAnsi="Times New Roman" w:cs="Times New Roman"/>
          <w:b/>
          <w:sz w:val="28"/>
          <w:szCs w:val="28"/>
        </w:rPr>
        <w:t xml:space="preserve">Политика в отношении обработки и обеспечения безопасности персональных данных в Областном бюджетном учреждении здравоохранения «Городская клиническая больница № 8» г. Иваново (ОБУЗ </w:t>
      </w:r>
      <w:r w:rsidR="001E47BA">
        <w:rPr>
          <w:rFonts w:ascii="Times New Roman" w:hAnsi="Times New Roman" w:cs="Times New Roman"/>
          <w:b/>
          <w:sz w:val="28"/>
          <w:szCs w:val="28"/>
        </w:rPr>
        <w:t>«</w:t>
      </w:r>
      <w:r w:rsidRPr="001E47BA">
        <w:rPr>
          <w:rFonts w:ascii="Times New Roman" w:hAnsi="Times New Roman" w:cs="Times New Roman"/>
          <w:b/>
          <w:sz w:val="28"/>
          <w:szCs w:val="28"/>
        </w:rPr>
        <w:t>ГКБ № 8</w:t>
      </w:r>
      <w:r w:rsidR="001E47BA">
        <w:rPr>
          <w:rFonts w:ascii="Times New Roman" w:hAnsi="Times New Roman" w:cs="Times New Roman"/>
          <w:b/>
          <w:sz w:val="28"/>
          <w:szCs w:val="28"/>
        </w:rPr>
        <w:t>» г. Иваново</w:t>
      </w:r>
      <w:r w:rsidRPr="001E47BA">
        <w:rPr>
          <w:rFonts w:ascii="Times New Roman" w:hAnsi="Times New Roman" w:cs="Times New Roman"/>
          <w:b/>
          <w:sz w:val="28"/>
          <w:szCs w:val="28"/>
        </w:rPr>
        <w:t>)</w:t>
      </w:r>
    </w:p>
    <w:p w:rsidR="000140EA" w:rsidRPr="001E47BA" w:rsidRDefault="000140EA" w:rsidP="000140EA">
      <w:pPr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1E47BA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BA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1E47BA" w:rsidRDefault="001E47B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1.1. Настоящая Политика в отношении обработки и обеспечения безопасности персональных данных (далее — Политика) разработана в соответствии с требованиями Федеральног</w:t>
      </w:r>
      <w:r w:rsidR="001E47BA">
        <w:rPr>
          <w:rFonts w:ascii="Times New Roman" w:hAnsi="Times New Roman" w:cs="Times New Roman"/>
          <w:sz w:val="28"/>
          <w:szCs w:val="28"/>
        </w:rPr>
        <w:t>о закона от 27.07.2006 № 152-</w:t>
      </w:r>
      <w:proofErr w:type="gramStart"/>
      <w:r w:rsidR="001E47BA">
        <w:rPr>
          <w:rFonts w:ascii="Times New Roman" w:hAnsi="Times New Roman" w:cs="Times New Roman"/>
          <w:sz w:val="28"/>
          <w:szCs w:val="28"/>
        </w:rPr>
        <w:t>ФЗ</w:t>
      </w:r>
      <w:r w:rsidR="001E47BA">
        <w:rPr>
          <w:rFonts w:ascii="Times New Roman" w:hAnsi="Times New Roman" w:cs="Times New Roman"/>
          <w:sz w:val="28"/>
          <w:szCs w:val="28"/>
        </w:rPr>
        <w:br/>
      </w:r>
      <w:r w:rsidRPr="001E47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E47BA">
        <w:rPr>
          <w:rFonts w:ascii="Times New Roman" w:hAnsi="Times New Roman" w:cs="Times New Roman"/>
          <w:sz w:val="28"/>
          <w:szCs w:val="28"/>
        </w:rPr>
        <w:t xml:space="preserve">О персональных данных» (в редакции на 2026 год) и определяет порядок обработки персональных данных и меры по обеспечению их безопасности в </w:t>
      </w:r>
      <w:r w:rsidR="001E47BA">
        <w:rPr>
          <w:rFonts w:ascii="Times New Roman" w:hAnsi="Times New Roman" w:cs="Times New Roman"/>
          <w:sz w:val="28"/>
          <w:szCs w:val="28"/>
        </w:rPr>
        <w:t>Областном бюджетном учреждении здравоохранения «Городская клиническая больница № 8»</w:t>
      </w:r>
      <w:r w:rsidRPr="001E47BA">
        <w:rPr>
          <w:rFonts w:ascii="Times New Roman" w:hAnsi="Times New Roman" w:cs="Times New Roman"/>
          <w:sz w:val="28"/>
          <w:szCs w:val="28"/>
        </w:rPr>
        <w:t xml:space="preserve"> (далее — Учреждение</w:t>
      </w:r>
      <w:r w:rsidR="00A54CFA">
        <w:rPr>
          <w:rFonts w:ascii="Times New Roman" w:hAnsi="Times New Roman" w:cs="Times New Roman"/>
          <w:sz w:val="28"/>
          <w:szCs w:val="28"/>
        </w:rPr>
        <w:t>, Оператор</w:t>
      </w:r>
      <w:r w:rsidRPr="001E47BA">
        <w:rPr>
          <w:rFonts w:ascii="Times New Roman" w:hAnsi="Times New Roman" w:cs="Times New Roman"/>
          <w:sz w:val="28"/>
          <w:szCs w:val="28"/>
        </w:rPr>
        <w:t>).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1.2. Сведения об </w:t>
      </w:r>
      <w:r w:rsidR="001E47BA">
        <w:rPr>
          <w:rFonts w:ascii="Times New Roman" w:hAnsi="Times New Roman" w:cs="Times New Roman"/>
          <w:sz w:val="28"/>
          <w:szCs w:val="28"/>
        </w:rPr>
        <w:t>Учреждении</w:t>
      </w:r>
      <w:r w:rsidR="00A54CFA">
        <w:rPr>
          <w:rFonts w:ascii="Times New Roman" w:hAnsi="Times New Roman" w:cs="Times New Roman"/>
          <w:sz w:val="28"/>
          <w:szCs w:val="28"/>
        </w:rPr>
        <w:t xml:space="preserve"> (Операторе)</w:t>
      </w:r>
      <w:r w:rsidR="001E47BA" w:rsidRPr="001E47BA">
        <w:rPr>
          <w:rFonts w:ascii="Times New Roman" w:hAnsi="Times New Roman" w:cs="Times New Roman"/>
          <w:sz w:val="28"/>
          <w:szCs w:val="28"/>
        </w:rPr>
        <w:t>:</w:t>
      </w:r>
    </w:p>
    <w:p w:rsidR="00A54CF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A54C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- Полное наименование: Областное бюджетное учреждение здравоохранения «Городская клиническая больница № 8»</w:t>
      </w:r>
      <w:r w:rsidR="001E47BA">
        <w:rPr>
          <w:rFonts w:ascii="Times New Roman" w:hAnsi="Times New Roman" w:cs="Times New Roman"/>
          <w:sz w:val="28"/>
          <w:szCs w:val="28"/>
        </w:rPr>
        <w:t xml:space="preserve"> г. Иваново;</w:t>
      </w:r>
    </w:p>
    <w:p w:rsidR="000140EA" w:rsidRPr="001E47BA" w:rsidRDefault="000140EA" w:rsidP="00A54C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- Адрес места нахождения</w:t>
      </w:r>
      <w:r w:rsidR="00A54CFA">
        <w:rPr>
          <w:rFonts w:ascii="Times New Roman" w:hAnsi="Times New Roman" w:cs="Times New Roman"/>
          <w:sz w:val="28"/>
          <w:szCs w:val="28"/>
        </w:rPr>
        <w:t xml:space="preserve"> (юридический адрес)</w:t>
      </w:r>
      <w:r w:rsidRPr="001E47BA">
        <w:rPr>
          <w:rFonts w:ascii="Times New Roman" w:hAnsi="Times New Roman" w:cs="Times New Roman"/>
          <w:sz w:val="28"/>
          <w:szCs w:val="28"/>
        </w:rPr>
        <w:t xml:space="preserve">: </w:t>
      </w:r>
      <w:r w:rsidR="00A54CFA">
        <w:rPr>
          <w:rFonts w:ascii="Times New Roman" w:hAnsi="Times New Roman" w:cs="Times New Roman"/>
          <w:sz w:val="28"/>
          <w:szCs w:val="28"/>
        </w:rPr>
        <w:t xml:space="preserve">Ивановская область, г. Иваново, </w:t>
      </w:r>
      <w:r w:rsidR="001E47BA">
        <w:rPr>
          <w:rFonts w:ascii="Times New Roman" w:hAnsi="Times New Roman" w:cs="Times New Roman"/>
          <w:sz w:val="28"/>
          <w:szCs w:val="28"/>
        </w:rPr>
        <w:t>ул. Станкостроителей, д. 4;</w:t>
      </w:r>
    </w:p>
    <w:p w:rsidR="000140EA" w:rsidRPr="001E47BA" w:rsidRDefault="000140EA" w:rsidP="00A54C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- ИНН/КПП: </w:t>
      </w:r>
      <w:r w:rsidR="00A54CFA" w:rsidRPr="00A54CFA">
        <w:rPr>
          <w:rFonts w:ascii="Times New Roman" w:hAnsi="Times New Roman" w:cs="Times New Roman"/>
          <w:sz w:val="28"/>
          <w:szCs w:val="28"/>
        </w:rPr>
        <w:t>3731011300</w:t>
      </w:r>
      <w:r w:rsidR="00A54CFA">
        <w:rPr>
          <w:rFonts w:ascii="Times New Roman" w:hAnsi="Times New Roman" w:cs="Times New Roman"/>
          <w:sz w:val="28"/>
          <w:szCs w:val="28"/>
        </w:rPr>
        <w:t>/</w:t>
      </w:r>
      <w:r w:rsidR="00A54CFA" w:rsidRPr="00A54CFA">
        <w:rPr>
          <w:rFonts w:ascii="Times New Roman" w:hAnsi="Times New Roman" w:cs="Times New Roman"/>
          <w:sz w:val="28"/>
          <w:szCs w:val="28"/>
        </w:rPr>
        <w:t>370201001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A54CFA" w:rsidRDefault="00A54CFA" w:rsidP="00A54C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ответственного за организацию обработки </w:t>
      </w:r>
      <w:proofErr w:type="spellStart"/>
      <w:r w:rsidR="000140EA" w:rsidRPr="001E47B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140EA" w:rsidRPr="001E47B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Главный врач ОБУЗ «Городская клиническая больница № 8» г. Иваново, Лось Марина Сергеевна, Тел.: </w:t>
      </w:r>
      <w:hyperlink r:id="rId5" w:history="1">
        <w:r w:rsidRPr="00A54CFA">
          <w:rPr>
            <w:rFonts w:ascii="Times New Roman" w:hAnsi="Times New Roman" w:cs="Times New Roman"/>
            <w:sz w:val="28"/>
            <w:szCs w:val="28"/>
          </w:rPr>
          <w:t>+7 (4932) 23-45-11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A54C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- Адрес электронной почты для направления запросов субъектов </w:t>
      </w:r>
      <w:proofErr w:type="spellStart"/>
      <w:r w:rsidRPr="001E47B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1E47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4CFA">
        <w:rPr>
          <w:rFonts w:ascii="Times New Roman" w:hAnsi="Times New Roman" w:cs="Times New Roman"/>
          <w:sz w:val="28"/>
          <w:szCs w:val="28"/>
          <w:lang w:val="en-US"/>
        </w:rPr>
        <w:t>gor</w:t>
      </w:r>
      <w:proofErr w:type="spellEnd"/>
      <w:r w:rsidR="00A54CFA" w:rsidRPr="00A54CF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54CFA">
        <w:rPr>
          <w:rFonts w:ascii="Times New Roman" w:hAnsi="Times New Roman" w:cs="Times New Roman"/>
          <w:sz w:val="28"/>
          <w:szCs w:val="28"/>
          <w:lang w:val="en-US"/>
        </w:rPr>
        <w:t>bol</w:t>
      </w:r>
      <w:proofErr w:type="spellEnd"/>
      <w:r w:rsidR="00A54CFA" w:rsidRPr="00A54CFA">
        <w:rPr>
          <w:rFonts w:ascii="Times New Roman" w:hAnsi="Times New Roman" w:cs="Times New Roman"/>
          <w:sz w:val="28"/>
          <w:szCs w:val="28"/>
        </w:rPr>
        <w:t>_8@</w:t>
      </w:r>
      <w:r w:rsidR="00A54CF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4CFA" w:rsidRPr="00A54C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4C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1.3</w:t>
      </w:r>
      <w:r w:rsidR="00A54CFA">
        <w:rPr>
          <w:rFonts w:ascii="Times New Roman" w:hAnsi="Times New Roman" w:cs="Times New Roman"/>
          <w:sz w:val="28"/>
          <w:szCs w:val="28"/>
        </w:rPr>
        <w:t>.</w:t>
      </w:r>
      <w:r w:rsidRPr="001E47BA">
        <w:rPr>
          <w:rFonts w:ascii="Times New Roman" w:hAnsi="Times New Roman" w:cs="Times New Roman"/>
          <w:sz w:val="28"/>
          <w:szCs w:val="28"/>
        </w:rPr>
        <w:t xml:space="preserve"> Политика разработана в целях реализации требований законодательства Российской Федерации в области персональных данных и направлена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Сведения о персональных данных относятся к информации ограниченного доступа и подлежат защите в установленном законодательством порядке.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Действие Политики распространяется на все процессы обработки персональных данных, осуществляемые </w:t>
      </w:r>
      <w:r w:rsidR="001E47BA">
        <w:rPr>
          <w:rFonts w:ascii="Times New Roman" w:hAnsi="Times New Roman" w:cs="Times New Roman"/>
          <w:sz w:val="28"/>
          <w:szCs w:val="28"/>
        </w:rPr>
        <w:t>Учреждением</w:t>
      </w:r>
      <w:r w:rsidR="00445C7E">
        <w:rPr>
          <w:rFonts w:ascii="Times New Roman" w:hAnsi="Times New Roman" w:cs="Times New Roman"/>
          <w:sz w:val="28"/>
          <w:szCs w:val="28"/>
        </w:rPr>
        <w:t xml:space="preserve"> (Оператором)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как с использованием средств автоматизации, так и без использования таких средств.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A54CF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CF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54CFA" w:rsidRPr="00A54CFA">
        <w:rPr>
          <w:rFonts w:ascii="Times New Roman" w:hAnsi="Times New Roman" w:cs="Times New Roman"/>
          <w:b/>
          <w:sz w:val="28"/>
          <w:szCs w:val="28"/>
        </w:rPr>
        <w:t>Правовые основания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Правовыми основаниями обработки персональных данных в Учреждении являются: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1. Конституция Российской Федерации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2. Федеральный закон от 27.07.2006 № 152-ФЗ «О персональных данных» (в редакции на 2026 год)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3. Федеральный закон от 27.07.2006 № 149-ФЗ «Об информации, информационных технологиях и о защите информации»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4. Федеральный закон от 21.11.2011 № 323-ФЗ «Об основах охраны здоровья граждан в Российской Федерации» (в редакции на 2026 год)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5. Трудовой кодекс Российской Федерации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 Налоговый кодекс Российской Федерации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7. Федеральный закон от 06.12.2011 № 402-ФЗ «О бухгалтерском учете»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8. Федеральный закон от 01.04.1996 № 27-ФЗ «Об индивидуальном (персонифицированном) учете в системе обязательного пенсионного страхования»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9. Федеральный закон от 29.11.2010 № 326-ФЗ «Об обязательном медицинском страховании в Российской Федерации»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10. Федеральный закон от 16.07.1999 № 165-ФЗ «Об основах обязательного социального страхования»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11. 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(в редакции на 2026 год)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12. 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13.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lastRenderedPageBreak/>
        <w:t>14.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информации...»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15. Приказ Минздрава России от 03.07.2023 № 340н «Об определении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здравоохранения Российской Федерации»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16. Приказ Минздрава России от 04.03.2019 № 110н «Об обработке персональных данных в Министерстве здравоохранения Российской Федерации»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17. Лицензия на медицинскую деятельность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18. Устав Учреждения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19. Локальные нормативные акты Учреждения</w:t>
      </w:r>
      <w:r w:rsidR="00A54CFA">
        <w:rPr>
          <w:rFonts w:ascii="Times New Roman" w:hAnsi="Times New Roman" w:cs="Times New Roman"/>
          <w:sz w:val="28"/>
          <w:szCs w:val="28"/>
        </w:rPr>
        <w:t>;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20. Согласия субъектов персональных данных на обработку их персональных данных</w:t>
      </w:r>
      <w:r w:rsidR="00A54CFA">
        <w:rPr>
          <w:rFonts w:ascii="Times New Roman" w:hAnsi="Times New Roman" w:cs="Times New Roman"/>
          <w:sz w:val="28"/>
          <w:szCs w:val="28"/>
        </w:rPr>
        <w:t>.</w:t>
      </w:r>
    </w:p>
    <w:p w:rsidR="000140EA" w:rsidRPr="001E47BA" w:rsidRDefault="000140EA" w:rsidP="00A54C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A54CF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</w:t>
      </w:r>
      <w:r w:rsidRPr="00A54CFA">
        <w:rPr>
          <w:rFonts w:ascii="Times New Roman" w:hAnsi="Times New Roman" w:cs="Times New Roman"/>
          <w:b/>
          <w:sz w:val="28"/>
          <w:szCs w:val="28"/>
        </w:rPr>
        <w:t>сновные понятия и термины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Понятия и термины, используемые в настоящей Политике, применяются в значениях, установленных Федеральным законом от 27.07.2006 № 152-ФЗ «О персональных данных».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54CF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Для целей настоящей Политики используются следующие основные понятия: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4CFA">
        <w:rPr>
          <w:rFonts w:ascii="Times New Roman" w:hAnsi="Times New Roman" w:cs="Times New Roman"/>
          <w:sz w:val="28"/>
          <w:szCs w:val="28"/>
        </w:rPr>
        <w:t>Персональные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данные 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4CFA">
        <w:rPr>
          <w:rFonts w:ascii="Times New Roman" w:hAnsi="Times New Roman" w:cs="Times New Roman"/>
          <w:sz w:val="28"/>
          <w:szCs w:val="28"/>
        </w:rPr>
        <w:t>Обработка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данными;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4CFA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— обработка персональных данных с помощью средств вычислительной техники;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4CFA">
        <w:rPr>
          <w:rFonts w:ascii="Times New Roman" w:hAnsi="Times New Roman" w:cs="Times New Roman"/>
          <w:sz w:val="28"/>
          <w:szCs w:val="28"/>
        </w:rPr>
        <w:t>Информационная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система персональных данных (</w:t>
      </w:r>
      <w:proofErr w:type="spellStart"/>
      <w:r w:rsidR="000140EA" w:rsidRPr="00A54CFA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0140EA" w:rsidRPr="00A54CFA">
        <w:rPr>
          <w:rFonts w:ascii="Times New Roman" w:hAnsi="Times New Roman" w:cs="Times New Roman"/>
          <w:sz w:val="28"/>
          <w:szCs w:val="28"/>
        </w:rPr>
        <w:t>)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Оператор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данных;</w:t>
      </w:r>
    </w:p>
    <w:p w:rsidR="000140EA" w:rsidRPr="00A54CFA" w:rsidRDefault="00A54CFA" w:rsidP="00A54CFA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4CFA">
        <w:rPr>
          <w:rFonts w:ascii="Times New Roman" w:hAnsi="Times New Roman" w:cs="Times New Roman"/>
          <w:sz w:val="28"/>
          <w:szCs w:val="28"/>
        </w:rPr>
        <w:t>Субъект</w:t>
      </w:r>
      <w:r w:rsidR="000140EA" w:rsidRPr="00A54CFA">
        <w:rPr>
          <w:rFonts w:ascii="Times New Roman" w:hAnsi="Times New Roman" w:cs="Times New Roman"/>
          <w:sz w:val="28"/>
          <w:szCs w:val="28"/>
        </w:rPr>
        <w:t xml:space="preserve"> персональных данных — физическое лицо, к которому относятся соответствующие персональные данные.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45C7E">
        <w:rPr>
          <w:rFonts w:ascii="Times New Roman" w:hAnsi="Times New Roman" w:cs="Times New Roman"/>
          <w:b/>
          <w:sz w:val="28"/>
          <w:szCs w:val="28"/>
        </w:rPr>
        <w:t>П</w:t>
      </w:r>
      <w:r w:rsidR="00445C7E" w:rsidRPr="00445C7E">
        <w:rPr>
          <w:rFonts w:ascii="Times New Roman" w:hAnsi="Times New Roman" w:cs="Times New Roman"/>
          <w:b/>
          <w:sz w:val="28"/>
          <w:szCs w:val="28"/>
        </w:rPr>
        <w:t>ринципы и цели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4.1. Принципы обраб</w:t>
      </w:r>
      <w:r w:rsidR="00445C7E">
        <w:rPr>
          <w:rFonts w:ascii="Times New Roman" w:hAnsi="Times New Roman" w:cs="Times New Roman"/>
          <w:sz w:val="28"/>
          <w:szCs w:val="28"/>
        </w:rPr>
        <w:t>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C7E" w:rsidRDefault="000140EA" w:rsidP="00445C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Обработка персональных данных в Учреждении осуществляется</w:t>
      </w:r>
      <w:r w:rsidR="00445C7E">
        <w:rPr>
          <w:rFonts w:ascii="Times New Roman" w:hAnsi="Times New Roman" w:cs="Times New Roman"/>
          <w:sz w:val="28"/>
          <w:szCs w:val="28"/>
        </w:rPr>
        <w:t xml:space="preserve"> на основе следующих принципов: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З</w:t>
      </w:r>
      <w:r w:rsidR="000140EA" w:rsidRPr="00445C7E">
        <w:rPr>
          <w:rFonts w:ascii="Times New Roman" w:hAnsi="Times New Roman" w:cs="Times New Roman"/>
          <w:sz w:val="28"/>
          <w:szCs w:val="28"/>
        </w:rPr>
        <w:t>аконности и справедливости;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Ограничения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достижением конкретных, заранее определенных и законных целей;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Недопущения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несовместимой с целями сбора персональных данных;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Недопущения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Обработки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только тех персональных данных, которые отвечают целям их обработки;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Соответствия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содержания и объема обрабатываемых персональных данных заявленным целям обработки;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Недопущения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избыточных по отношению к заявленным целям их обработки;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Обеспечения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точности, достаточности и актуальности персональных данных по отношению к целям обработки персональных данных;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Хранения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персональных данных в форме, позволяющей определить субъекта персональных данных, не дольше, чем этого требуют цели обработки персональных данных;</w:t>
      </w:r>
    </w:p>
    <w:p w:rsidR="000140EA" w:rsidRPr="00445C7E" w:rsidRDefault="00445C7E" w:rsidP="00445C7E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Уничтожения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либо обезличивания персональных данных по достижении целей их обработки или в случае утраты необходимости в достижении этих целей.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41C6" w:rsidRDefault="000E4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lastRenderedPageBreak/>
        <w:t>4.2. Цели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9E6" w:rsidRDefault="000140EA" w:rsidP="000E41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</w:t>
      </w:r>
      <w:r w:rsidR="00A54CFA">
        <w:rPr>
          <w:rFonts w:ascii="Times New Roman" w:hAnsi="Times New Roman" w:cs="Times New Roman"/>
          <w:sz w:val="28"/>
          <w:szCs w:val="28"/>
        </w:rPr>
        <w:t>Оператором</w:t>
      </w:r>
      <w:r w:rsidRPr="001E47BA">
        <w:rPr>
          <w:rFonts w:ascii="Times New Roman" w:hAnsi="Times New Roman" w:cs="Times New Roman"/>
          <w:sz w:val="28"/>
          <w:szCs w:val="28"/>
        </w:rPr>
        <w:t xml:space="preserve"> в следующих целях:</w:t>
      </w:r>
    </w:p>
    <w:p w:rsidR="000E41C6" w:rsidRDefault="000E41C6" w:rsidP="000E41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445C7E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Для пациентов: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Оказание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медицинской помощи, включая профилактику, диагностику, лечение, медицинскую реабилитацию;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Организация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и проведение медицинских экспертиз, медицинских осмотров, медицинских освидетельствований;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Ведение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медицинской документации в бумажной и электронной форме;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Взаимодействие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 фондами обязательного медицинского страхования;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Проведение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научно-исследовательской деятельности (при наличии обезличенных данных);</w:t>
      </w:r>
    </w:p>
    <w:p w:rsidR="000140EA" w:rsidRPr="00445C7E" w:rsidRDefault="00445C7E" w:rsidP="00445C7E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Исполнение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в сфере здравоохранения.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4.2.</w:t>
      </w:r>
      <w:r w:rsidR="00445C7E">
        <w:rPr>
          <w:rFonts w:ascii="Times New Roman" w:hAnsi="Times New Roman" w:cs="Times New Roman"/>
          <w:sz w:val="28"/>
          <w:szCs w:val="28"/>
        </w:rPr>
        <w:t>2. Для сотрудников Учреждения: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Осуществление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трудовых отношений;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Ведение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кадрового делопроизводства;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Обеспечение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социальных гарантий и льгот;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Исполнение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обязанностей налогового агента;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Обеспечение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безопасности персонала и имущества Учреждения;</w:t>
      </w:r>
    </w:p>
    <w:p w:rsidR="000140EA" w:rsidRPr="00445C7E" w:rsidRDefault="00445C7E" w:rsidP="00445C7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Организация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обучения и повышения квалификации.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4.2.3. Для иных категорий субъекто</w:t>
      </w:r>
      <w:r w:rsidR="00445C7E">
        <w:rPr>
          <w:rFonts w:ascii="Times New Roman" w:hAnsi="Times New Roman" w:cs="Times New Roman"/>
          <w:sz w:val="28"/>
          <w:szCs w:val="28"/>
        </w:rPr>
        <w:t>в:</w:t>
      </w:r>
    </w:p>
    <w:p w:rsidR="000140EA" w:rsidRPr="00445C7E" w:rsidRDefault="00445C7E" w:rsidP="00445C7E">
      <w:pPr>
        <w:pStyle w:val="a3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Исполнение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договорных обязательств;</w:t>
      </w:r>
    </w:p>
    <w:p w:rsidR="000140EA" w:rsidRPr="00445C7E" w:rsidRDefault="00445C7E" w:rsidP="00445C7E">
      <w:pPr>
        <w:pStyle w:val="a3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Обеспечение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безопасности Учреждения;</w:t>
      </w:r>
    </w:p>
    <w:p w:rsidR="000140EA" w:rsidRPr="00445C7E" w:rsidRDefault="00445C7E" w:rsidP="00445C7E">
      <w:pPr>
        <w:pStyle w:val="a3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Выполнение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4.3. Правовые основания обработки специальных</w:t>
      </w:r>
      <w:r w:rsidR="00445C7E">
        <w:rPr>
          <w:rFonts w:ascii="Times New Roman" w:hAnsi="Times New Roman" w:cs="Times New Roman"/>
          <w:sz w:val="28"/>
          <w:szCs w:val="28"/>
        </w:rPr>
        <w:t xml:space="preserve"> категорий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Обработка специальных категорий персональных данных (сведений о состоянии здоровья) осуществляется в соответствии с пунктом 4 части 2 статьи 10 Федерального закона от 27.07.2006 № 152-ФЗ для достижения целей, установленных Федеральным законом от 21.11.2011 № 323-ФЗ.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445C7E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45C7E">
        <w:rPr>
          <w:rFonts w:ascii="Times New Roman" w:hAnsi="Times New Roman" w:cs="Times New Roman"/>
          <w:b/>
          <w:sz w:val="28"/>
          <w:szCs w:val="28"/>
        </w:rPr>
        <w:t>К</w:t>
      </w:r>
      <w:r w:rsidR="00445C7E" w:rsidRPr="00445C7E">
        <w:rPr>
          <w:rFonts w:ascii="Times New Roman" w:hAnsi="Times New Roman" w:cs="Times New Roman"/>
          <w:b/>
          <w:sz w:val="28"/>
          <w:szCs w:val="28"/>
        </w:rPr>
        <w:t>атегории субъектов персональных данных и перечень обрабатываемых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5.1. Категории</w:t>
      </w:r>
      <w:r w:rsidR="00445C7E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В Учреждении осуществляется обработка персональных данных следующих категорий субъектов: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Пациенты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Сотрудники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Учреждения (в том числе бывшие);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Соискатели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должностей;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Физические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лица, состоящие в гражданско-правовых отношениях с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0140EA" w:rsidRPr="00445C7E">
        <w:rPr>
          <w:rFonts w:ascii="Times New Roman" w:hAnsi="Times New Roman" w:cs="Times New Roman"/>
          <w:sz w:val="28"/>
          <w:szCs w:val="28"/>
        </w:rPr>
        <w:t>;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Законные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представители пациентов (в случаях, установленных законом);</w:t>
      </w:r>
    </w:p>
    <w:p w:rsidR="000140EA" w:rsidRPr="00445C7E" w:rsidRDefault="00445C7E" w:rsidP="00445C7E">
      <w:pPr>
        <w:pStyle w:val="a3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лица, чьи персональные данные необходимы для достижения целей обработки.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5.2. Перечень обра</w:t>
      </w:r>
      <w:r w:rsidR="00445C7E">
        <w:rPr>
          <w:rFonts w:ascii="Times New Roman" w:hAnsi="Times New Roman" w:cs="Times New Roman"/>
          <w:sz w:val="28"/>
          <w:szCs w:val="28"/>
        </w:rPr>
        <w:t>батываемых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445C7E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Для пациентов: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Фамилия</w:t>
      </w:r>
      <w:r w:rsidR="000140EA" w:rsidRPr="00445C7E">
        <w:rPr>
          <w:rFonts w:ascii="Times New Roman" w:hAnsi="Times New Roman" w:cs="Times New Roman"/>
          <w:sz w:val="28"/>
          <w:szCs w:val="28"/>
        </w:rPr>
        <w:t>, имя, отчество;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Дата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и место рождения;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Пол</w:t>
      </w:r>
      <w:r w:rsidR="000140EA" w:rsidRPr="00445C7E">
        <w:rPr>
          <w:rFonts w:ascii="Times New Roman" w:hAnsi="Times New Roman" w:cs="Times New Roman"/>
          <w:sz w:val="28"/>
          <w:szCs w:val="28"/>
        </w:rPr>
        <w:t>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Адрес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места жительства и регистрации;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Данные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(паспорт, свидетельство о рождении);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Номер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полиса обязательного медицинского страхования;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Номер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СНИЛС;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Контактные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данные (телефон, электронная почта);</w:t>
      </w:r>
    </w:p>
    <w:p w:rsidR="000140EA" w:rsidRPr="00445C7E" w:rsidRDefault="00445C7E" w:rsidP="00445C7E">
      <w:pPr>
        <w:pStyle w:val="a3"/>
        <w:numPr>
          <w:ilvl w:val="0"/>
          <w:numId w:val="13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 состоянии здоровья, включая:</w:t>
      </w:r>
    </w:p>
    <w:p w:rsidR="000140EA" w:rsidRPr="00445C7E" w:rsidRDefault="00445C7E" w:rsidP="00445C7E">
      <w:pPr>
        <w:pStyle w:val="a3"/>
        <w:numPr>
          <w:ilvl w:val="0"/>
          <w:numId w:val="14"/>
        </w:numPr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Данные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анамнеза;</w:t>
      </w:r>
    </w:p>
    <w:p w:rsidR="000140EA" w:rsidRPr="00445C7E" w:rsidRDefault="00445C7E" w:rsidP="00445C7E">
      <w:pPr>
        <w:pStyle w:val="a3"/>
        <w:numPr>
          <w:ilvl w:val="0"/>
          <w:numId w:val="14"/>
        </w:numPr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Диагнозы</w:t>
      </w:r>
      <w:r w:rsidR="000140EA" w:rsidRPr="00445C7E">
        <w:rPr>
          <w:rFonts w:ascii="Times New Roman" w:hAnsi="Times New Roman" w:cs="Times New Roman"/>
          <w:sz w:val="28"/>
          <w:szCs w:val="28"/>
        </w:rPr>
        <w:t>;</w:t>
      </w:r>
    </w:p>
    <w:p w:rsidR="000140EA" w:rsidRPr="00445C7E" w:rsidRDefault="00445C7E" w:rsidP="00445C7E">
      <w:pPr>
        <w:pStyle w:val="a3"/>
        <w:numPr>
          <w:ilvl w:val="0"/>
          <w:numId w:val="14"/>
        </w:numPr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Результаты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обследований;</w:t>
      </w:r>
    </w:p>
    <w:p w:rsidR="000140EA" w:rsidRPr="00445C7E" w:rsidRDefault="00445C7E" w:rsidP="00445C7E">
      <w:pPr>
        <w:pStyle w:val="a3"/>
        <w:numPr>
          <w:ilvl w:val="0"/>
          <w:numId w:val="14"/>
        </w:numPr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Назначения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и лечение;</w:t>
      </w:r>
    </w:p>
    <w:p w:rsidR="000140EA" w:rsidRPr="00445C7E" w:rsidRDefault="00445C7E" w:rsidP="00445C7E">
      <w:pPr>
        <w:pStyle w:val="a3"/>
        <w:numPr>
          <w:ilvl w:val="0"/>
          <w:numId w:val="14"/>
        </w:numPr>
        <w:ind w:firstLine="1123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сведения, составляющие врачебную тайну.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5.2.2. Для сотрудников: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Фамилия</w:t>
      </w:r>
      <w:r w:rsidR="000140EA" w:rsidRPr="00445C7E">
        <w:rPr>
          <w:rFonts w:ascii="Times New Roman" w:hAnsi="Times New Roman" w:cs="Times New Roman"/>
          <w:sz w:val="28"/>
          <w:szCs w:val="28"/>
        </w:rPr>
        <w:t>, имя, отчество;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Дата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и место рождения;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Данные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lastRenderedPageBreak/>
        <w:t>Адрес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места жительства и регистрации;</w:t>
      </w:r>
    </w:p>
    <w:p w:rsidR="000140EA" w:rsidRPr="00445C7E" w:rsidRDefault="000140EA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ИНН;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Номер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СНИЛС;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об образовании, квалификации;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 трудовой деятельности;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Воинский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учет;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о доходах;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Контактные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данные;</w:t>
      </w:r>
    </w:p>
    <w:p w:rsidR="000140EA" w:rsidRPr="00445C7E" w:rsidRDefault="00445C7E" w:rsidP="00445C7E">
      <w:pPr>
        <w:pStyle w:val="a3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C7E">
        <w:rPr>
          <w:rFonts w:ascii="Times New Roman" w:hAnsi="Times New Roman" w:cs="Times New Roman"/>
          <w:sz w:val="28"/>
          <w:szCs w:val="28"/>
        </w:rPr>
        <w:t>Биометрические</w:t>
      </w:r>
      <w:r w:rsidR="000140EA" w:rsidRPr="00445C7E">
        <w:rPr>
          <w:rFonts w:ascii="Times New Roman" w:hAnsi="Times New Roman" w:cs="Times New Roman"/>
          <w:sz w:val="28"/>
          <w:szCs w:val="28"/>
        </w:rPr>
        <w:t xml:space="preserve"> персональные данные (фотография) — при наличии согласия.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5.3. </w:t>
      </w:r>
      <w:r w:rsidR="00445C7E">
        <w:rPr>
          <w:rFonts w:ascii="Times New Roman" w:hAnsi="Times New Roman" w:cs="Times New Roman"/>
          <w:sz w:val="28"/>
          <w:szCs w:val="28"/>
        </w:rPr>
        <w:t>Оператор</w:t>
      </w:r>
      <w:r w:rsidRPr="001E47BA">
        <w:rPr>
          <w:rFonts w:ascii="Times New Roman" w:hAnsi="Times New Roman" w:cs="Times New Roman"/>
          <w:sz w:val="28"/>
          <w:szCs w:val="28"/>
        </w:rPr>
        <w:t xml:space="preserve"> обрабатывает только те персональные данные, которые необходимы для достижения заявленных целей обработки.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445C7E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7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45C7E" w:rsidRPr="00445C7E">
        <w:rPr>
          <w:rFonts w:ascii="Times New Roman" w:hAnsi="Times New Roman" w:cs="Times New Roman"/>
          <w:b/>
          <w:sz w:val="28"/>
          <w:szCs w:val="28"/>
        </w:rPr>
        <w:t>порядок и условия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6.1. Способы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следующими способами:</w:t>
      </w:r>
    </w:p>
    <w:p w:rsidR="000140EA" w:rsidRPr="00AC29E6" w:rsidRDefault="00AC29E6" w:rsidP="00AC29E6">
      <w:pPr>
        <w:pStyle w:val="a3"/>
        <w:numPr>
          <w:ilvl w:val="0"/>
          <w:numId w:val="1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обработка — с использованием средств вычислительной техники;</w:t>
      </w:r>
    </w:p>
    <w:p w:rsidR="000140EA" w:rsidRPr="00AC29E6" w:rsidRDefault="00AC29E6" w:rsidP="00AC29E6">
      <w:pPr>
        <w:pStyle w:val="a3"/>
        <w:numPr>
          <w:ilvl w:val="0"/>
          <w:numId w:val="1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Неавтоматизированная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обработка — без использования средств автоматизации;</w:t>
      </w:r>
    </w:p>
    <w:p w:rsidR="000140EA" w:rsidRPr="00AC29E6" w:rsidRDefault="00AC29E6" w:rsidP="00AC29E6">
      <w:pPr>
        <w:pStyle w:val="a3"/>
        <w:numPr>
          <w:ilvl w:val="0"/>
          <w:numId w:val="1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Смешанная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обработка.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6.2. Обработка персональ</w:t>
      </w:r>
      <w:r w:rsidR="00AC29E6">
        <w:rPr>
          <w:rFonts w:ascii="Times New Roman" w:hAnsi="Times New Roman" w:cs="Times New Roman"/>
          <w:sz w:val="28"/>
          <w:szCs w:val="28"/>
        </w:rPr>
        <w:t>ных данных с согласия субъекта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законодательством Российской Федерации.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6.3. Сроки</w:t>
      </w:r>
      <w:r w:rsidR="00AC29E6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Сроки обработки персональных данных определяются:</w:t>
      </w:r>
    </w:p>
    <w:p w:rsidR="000140EA" w:rsidRPr="00AC29E6" w:rsidRDefault="00AC29E6" w:rsidP="00AC29E6">
      <w:pPr>
        <w:pStyle w:val="a3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Для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персональных данных пациентов — в течение срока оказания медицинской помощи и сроков хранения медицинской документации, установленных законодательством (не менее 5 лет после окончания лечения, для отдельных категорий — 25 лет и более);</w:t>
      </w:r>
    </w:p>
    <w:p w:rsidR="000140EA" w:rsidRPr="00AC29E6" w:rsidRDefault="00AC29E6" w:rsidP="00AC29E6">
      <w:pPr>
        <w:pStyle w:val="a3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персональных данных сотрудников — в течение срока действия трудового договора и сроков хранения кадровой документации (не менее 75 лет);</w:t>
      </w:r>
    </w:p>
    <w:p w:rsidR="000140EA" w:rsidRPr="00AC29E6" w:rsidRDefault="00AC29E6" w:rsidP="00AC29E6">
      <w:pPr>
        <w:pStyle w:val="a3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Для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иных категорий — в течение срока, необходимого для достижения целей обработки.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6.4. Прекращение обработки пе</w:t>
      </w:r>
      <w:r w:rsidR="00AC29E6">
        <w:rPr>
          <w:rFonts w:ascii="Times New Roman" w:hAnsi="Times New Roman" w:cs="Times New Roman"/>
          <w:sz w:val="28"/>
          <w:szCs w:val="28"/>
        </w:rPr>
        <w:t>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в случаях:</w:t>
      </w:r>
    </w:p>
    <w:p w:rsidR="000140EA" w:rsidRPr="00AC29E6" w:rsidRDefault="00AC29E6" w:rsidP="00AC29E6">
      <w:pPr>
        <w:pStyle w:val="a3"/>
        <w:numPr>
          <w:ilvl w:val="0"/>
          <w:numId w:val="2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Достижения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целей обработки;</w:t>
      </w:r>
    </w:p>
    <w:p w:rsidR="000140EA" w:rsidRPr="00AC29E6" w:rsidRDefault="00AC29E6" w:rsidP="00AC29E6">
      <w:pPr>
        <w:pStyle w:val="a3"/>
        <w:numPr>
          <w:ilvl w:val="0"/>
          <w:numId w:val="2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Истечения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срока действия согласия субъекта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Отзыва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согласия субъектом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Выявления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неправомерной обработки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Ликвидации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</w:t>
      </w:r>
      <w:r w:rsidR="001E47BA" w:rsidRPr="00AC29E6">
        <w:rPr>
          <w:rFonts w:ascii="Times New Roman" w:hAnsi="Times New Roman" w:cs="Times New Roman"/>
          <w:sz w:val="28"/>
          <w:szCs w:val="28"/>
        </w:rPr>
        <w:t>Учреждения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>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6.5. Трансгранична</w:t>
      </w:r>
      <w:r w:rsidR="00AC29E6">
        <w:rPr>
          <w:rFonts w:ascii="Times New Roman" w:hAnsi="Times New Roman" w:cs="Times New Roman"/>
          <w:sz w:val="28"/>
          <w:szCs w:val="28"/>
        </w:rPr>
        <w:t>я передача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Трансграничная передача персональных данных на территории иностранных государств осуществляется только на территории государств, являющихся сторонами Конвенции Совета Европы о защите физических лиц при автоматизированной обработке персональных данных, либо которые обеспечивают адекватную защиту прав субъектов персональных данных.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Локализация баз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Базы данных, содержащие персональные данные граждан Российской Федерации, обрабатываются с использованием средств автоматизации, расположенных на территории Российской Федерации, в соответствии со статьей 18 Федерального закона от 27.07.2006 № 152-ФЗ.</w:t>
      </w:r>
    </w:p>
    <w:p w:rsidR="00AC29E6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0EA" w:rsidRPr="00AC29E6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М</w:t>
      </w:r>
      <w:r w:rsidRPr="00AC29E6">
        <w:rPr>
          <w:rFonts w:ascii="Times New Roman" w:hAnsi="Times New Roman" w:cs="Times New Roman"/>
          <w:b/>
          <w:sz w:val="28"/>
          <w:szCs w:val="28"/>
        </w:rPr>
        <w:t>еры по обеспечению безопасности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Организационные меры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445C7E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принимает следующие организационные меры для обеспечения безопасности персональных данных: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Назначение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обработки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lastRenderedPageBreak/>
        <w:t>Утверждение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локальных актов по вопросам обработки и защиты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Ознакомление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работников с положениями законодательства о персональных данных, локальными актами и последствиями их нарушения;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Организация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обучения работников, осуществляющих обработку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Ограничение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и разграничение доступа к персональным данным;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Ведение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журналов учета носителей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Проведение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внутреннего контроля соответствия обработки персональных данных требованиям законодательства;</w:t>
      </w:r>
    </w:p>
    <w:p w:rsidR="000140EA" w:rsidRPr="00AC29E6" w:rsidRDefault="00AC29E6" w:rsidP="00AC29E6">
      <w:pPr>
        <w:pStyle w:val="a3"/>
        <w:numPr>
          <w:ilvl w:val="0"/>
          <w:numId w:val="24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Оценка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вреда, который может быть причинен субъектам персональных данных в случае нарушения безопасности их персональных данных.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Технические меры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Технические меры включают: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Определение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уровней защищенности информационных систем персональных данных в соответствии с Постановлением Правительства РФ № 1119;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Применение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необходимых организационных и технических мер, предусмотренных Приказом ФСТЭК России № 21;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Использование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средств защиты информации, прошедших процедуру оценки соответствия;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Обеспечение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регистрации и учета действий пользователей информационных систем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Резервное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копирование информации;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Использование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антивирусных средств;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Обеспечение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физической защиты помещений и носителей информации;</w:t>
      </w:r>
    </w:p>
    <w:p w:rsidR="000140EA" w:rsidRPr="00AC29E6" w:rsidRDefault="00AC29E6" w:rsidP="00AC29E6">
      <w:pPr>
        <w:pStyle w:val="a3"/>
        <w:numPr>
          <w:ilvl w:val="0"/>
          <w:numId w:val="26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Применение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средств криптографической защиты информации при необходимости.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7.3. Оценка</w:t>
      </w:r>
      <w:r w:rsidR="00AC29E6">
        <w:rPr>
          <w:rFonts w:ascii="Times New Roman" w:hAnsi="Times New Roman" w:cs="Times New Roman"/>
          <w:sz w:val="28"/>
          <w:szCs w:val="28"/>
        </w:rPr>
        <w:t xml:space="preserve"> эффективности принимаемых мер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Регулярно, но не реже одного раза в год, проводится оценка эффективности принимаемых мер по обеспечению безопасности персональных данных.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41C6" w:rsidRDefault="000E41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40EA" w:rsidRPr="00AC29E6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C29E6">
        <w:rPr>
          <w:rFonts w:ascii="Times New Roman" w:hAnsi="Times New Roman" w:cs="Times New Roman"/>
          <w:b/>
          <w:sz w:val="28"/>
          <w:szCs w:val="28"/>
        </w:rPr>
        <w:t>рава субъектов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8.1. Субъект пе</w:t>
      </w:r>
      <w:r w:rsidR="00AC29E6">
        <w:rPr>
          <w:rFonts w:ascii="Times New Roman" w:hAnsi="Times New Roman" w:cs="Times New Roman"/>
          <w:sz w:val="28"/>
          <w:szCs w:val="28"/>
        </w:rPr>
        <w:t>рсональных данных имеет право:</w:t>
      </w:r>
    </w:p>
    <w:p w:rsidR="000140EA" w:rsidRPr="00AC29E6" w:rsidRDefault="00AC29E6" w:rsidP="00AC29E6">
      <w:pPr>
        <w:pStyle w:val="a3"/>
        <w:numPr>
          <w:ilvl w:val="0"/>
          <w:numId w:val="2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получение сведений об обработке его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0140EA" w:rsidRPr="00AC29E6" w:rsidRDefault="00AC29E6" w:rsidP="00AC29E6">
      <w:pPr>
        <w:pStyle w:val="a3"/>
        <w:numPr>
          <w:ilvl w:val="0"/>
          <w:numId w:val="2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отзыв согласия на обработку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2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обжалование действий или бездействия </w:t>
      </w:r>
      <w:r w:rsidR="001E47BA" w:rsidRPr="00AC29E6">
        <w:rPr>
          <w:rFonts w:ascii="Times New Roman" w:hAnsi="Times New Roman" w:cs="Times New Roman"/>
          <w:sz w:val="28"/>
          <w:szCs w:val="28"/>
        </w:rPr>
        <w:t>Учреждения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в уполномоченный орган по защите прав субъектов персональных данных (</w:t>
      </w:r>
      <w:proofErr w:type="spellStart"/>
      <w:r w:rsidR="000140EA" w:rsidRPr="00AC29E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0140EA" w:rsidRPr="00AC29E6">
        <w:rPr>
          <w:rFonts w:ascii="Times New Roman" w:hAnsi="Times New Roman" w:cs="Times New Roman"/>
          <w:sz w:val="28"/>
          <w:szCs w:val="28"/>
        </w:rPr>
        <w:t>) или в судебном порядке;</w:t>
      </w:r>
    </w:p>
    <w:p w:rsidR="000140EA" w:rsidRPr="00AC29E6" w:rsidRDefault="00AC29E6" w:rsidP="00AC29E6">
      <w:pPr>
        <w:pStyle w:val="a3"/>
        <w:numPr>
          <w:ilvl w:val="0"/>
          <w:numId w:val="2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На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защиту своих прав и законных интересов, в том числе на возмещение убытков и компенсацию морального вреда.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8.2. Порядок реализации прав</w:t>
      </w:r>
      <w:r w:rsidR="00AC29E6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Запрос субъекта персональных данных должен содержать:</w:t>
      </w:r>
    </w:p>
    <w:p w:rsidR="000140EA" w:rsidRPr="00AC29E6" w:rsidRDefault="00AC29E6" w:rsidP="00AC29E6">
      <w:pPr>
        <w:pStyle w:val="a3"/>
        <w:numPr>
          <w:ilvl w:val="0"/>
          <w:numId w:val="29"/>
        </w:numPr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Номер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основного документа, удостоверяющего личность субъекта персональных данных или его представителя;</w:t>
      </w:r>
    </w:p>
    <w:p w:rsidR="000140EA" w:rsidRPr="00AC29E6" w:rsidRDefault="00AC29E6" w:rsidP="00AC29E6">
      <w:pPr>
        <w:pStyle w:val="a3"/>
        <w:numPr>
          <w:ilvl w:val="0"/>
          <w:numId w:val="29"/>
        </w:numPr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о дате выдачи указанного документа и выдавшем его органе;</w:t>
      </w:r>
    </w:p>
    <w:p w:rsidR="000140EA" w:rsidRPr="00AC29E6" w:rsidRDefault="00AC29E6" w:rsidP="00AC29E6">
      <w:pPr>
        <w:pStyle w:val="a3"/>
        <w:numPr>
          <w:ilvl w:val="0"/>
          <w:numId w:val="29"/>
        </w:numPr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Сведения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, подтверждающие участие субъекта персональных данных в отношениях с </w:t>
      </w:r>
      <w:r w:rsidR="00445C7E" w:rsidRPr="00AC29E6">
        <w:rPr>
          <w:rFonts w:ascii="Times New Roman" w:hAnsi="Times New Roman" w:cs="Times New Roman"/>
          <w:sz w:val="28"/>
          <w:szCs w:val="28"/>
        </w:rPr>
        <w:t>Оператором</w:t>
      </w:r>
      <w:r w:rsidR="000140EA" w:rsidRPr="00AC29E6">
        <w:rPr>
          <w:rFonts w:ascii="Times New Roman" w:hAnsi="Times New Roman" w:cs="Times New Roman"/>
          <w:sz w:val="28"/>
          <w:szCs w:val="28"/>
        </w:rPr>
        <w:t>;</w:t>
      </w:r>
    </w:p>
    <w:p w:rsidR="000140EA" w:rsidRPr="00AC29E6" w:rsidRDefault="00AC29E6" w:rsidP="00AC29E6">
      <w:pPr>
        <w:pStyle w:val="a3"/>
        <w:numPr>
          <w:ilvl w:val="0"/>
          <w:numId w:val="29"/>
        </w:numPr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Подпись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или его представителя;</w:t>
      </w:r>
    </w:p>
    <w:p w:rsidR="000140EA" w:rsidRPr="00AC29E6" w:rsidRDefault="00AC29E6" w:rsidP="00AC29E6">
      <w:pPr>
        <w:pStyle w:val="a3"/>
        <w:numPr>
          <w:ilvl w:val="0"/>
          <w:numId w:val="29"/>
        </w:numPr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Адрес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для направления ответа.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</w:t>
      </w:r>
      <w:r w:rsidR="00445C7E">
        <w:rPr>
          <w:rFonts w:ascii="Times New Roman" w:hAnsi="Times New Roman" w:cs="Times New Roman"/>
          <w:sz w:val="28"/>
          <w:szCs w:val="28"/>
        </w:rPr>
        <w:t>Оператор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обязан дать ответ на запрос субъекта персональных данных в течение 30 дней с момента его получения.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Информация предоставляется субъекту персональных данных или его представителю при личном обращении либо направляется по почте заказным письмом с уведомлением о вручении.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41C6" w:rsidRDefault="000E41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 О</w:t>
      </w:r>
      <w:r w:rsidRPr="00AC29E6">
        <w:rPr>
          <w:rFonts w:ascii="Times New Roman" w:hAnsi="Times New Roman" w:cs="Times New Roman"/>
          <w:b/>
          <w:sz w:val="28"/>
          <w:szCs w:val="28"/>
        </w:rPr>
        <w:t>тветственность за нарушение требований по обработке и защите персональных данных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Лица, виновные в нарушении требований законодательства Российской Федерации в области персональных данных,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</w:t>
      </w:r>
      <w:r w:rsidR="00445C7E">
        <w:rPr>
          <w:rFonts w:ascii="Times New Roman" w:hAnsi="Times New Roman" w:cs="Times New Roman"/>
          <w:sz w:val="28"/>
          <w:szCs w:val="28"/>
        </w:rPr>
        <w:t>Оператор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возмещает субъекту персональных данных убытки и (или) компенсирует моральный вред, причиненные в результате нарушения его прав, в порядке, установленном законодательством Российской Федерации.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З</w:t>
      </w:r>
      <w:r w:rsidRPr="00AC29E6">
        <w:rPr>
          <w:rFonts w:ascii="Times New Roman" w:hAnsi="Times New Roman" w:cs="Times New Roman"/>
          <w:b/>
          <w:sz w:val="28"/>
          <w:szCs w:val="28"/>
        </w:rPr>
        <w:t>аключительные положения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Настоящая Политика является общедоступным документом и подлежит размещению на официальном сайте Учреждения в информационно-телекоммуникационной сети «Интернет».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Контроль за исполнением требований настоящей Политики осуществляется ответственным за организацию обработки персональных данных, назначаемым приказом руководителя Учреждения.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>10.3. Настоящая Политика пересматривается в случаях:</w:t>
      </w:r>
    </w:p>
    <w:p w:rsidR="000140EA" w:rsidRPr="00AC29E6" w:rsidRDefault="00AC29E6" w:rsidP="00AC29E6">
      <w:pPr>
        <w:pStyle w:val="a3"/>
        <w:numPr>
          <w:ilvl w:val="0"/>
          <w:numId w:val="3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Изменения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области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3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Изменения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структуры или процессов Учреждения, влияющих на обработку персональных данных;</w:t>
      </w:r>
    </w:p>
    <w:p w:rsidR="000140EA" w:rsidRPr="00AC29E6" w:rsidRDefault="00AC29E6" w:rsidP="00AC29E6">
      <w:pPr>
        <w:pStyle w:val="a3"/>
        <w:numPr>
          <w:ilvl w:val="0"/>
          <w:numId w:val="3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По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результатам внутреннего контроля или внешних проверок;</w:t>
      </w:r>
    </w:p>
    <w:p w:rsidR="000140EA" w:rsidRPr="00AC29E6" w:rsidRDefault="00AC29E6" w:rsidP="00AC29E6">
      <w:pPr>
        <w:pStyle w:val="a3"/>
        <w:numPr>
          <w:ilvl w:val="0"/>
          <w:numId w:val="3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Не</w:t>
      </w:r>
      <w:r w:rsidR="000140EA" w:rsidRPr="00AC29E6">
        <w:rPr>
          <w:rFonts w:ascii="Times New Roman" w:hAnsi="Times New Roman" w:cs="Times New Roman"/>
          <w:sz w:val="28"/>
          <w:szCs w:val="28"/>
        </w:rPr>
        <w:t xml:space="preserve"> реже одного раза в три года.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0EA" w:rsidRPr="001E47BA" w:rsidRDefault="00AC29E6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Все предложения, замечания, запросы, касающиеся обработки и защиты персональных данных, следует направлять по адресу: </w:t>
      </w:r>
      <w:r w:rsidRPr="00AC29E6">
        <w:rPr>
          <w:rFonts w:ascii="Times New Roman" w:hAnsi="Times New Roman" w:cs="Times New Roman"/>
          <w:sz w:val="28"/>
          <w:szCs w:val="28"/>
        </w:rPr>
        <w:t>153032, Ивановская область, город Иваново, ул. Станкостроителей,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>4</w:t>
      </w:r>
      <w:r w:rsidR="000140EA" w:rsidRPr="001E47BA">
        <w:rPr>
          <w:rFonts w:ascii="Times New Roman" w:hAnsi="Times New Roman" w:cs="Times New Roman"/>
          <w:sz w:val="28"/>
          <w:szCs w:val="28"/>
        </w:rPr>
        <w:t xml:space="preserve"> или на электронную почту: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</w:t>
      </w:r>
      <w:proofErr w:type="spellEnd"/>
      <w:r w:rsidRPr="00AC29E6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</w:t>
      </w:r>
      <w:proofErr w:type="spellEnd"/>
      <w:r w:rsidRPr="00AC29E6">
        <w:rPr>
          <w:rFonts w:ascii="Times New Roman" w:hAnsi="Times New Roman" w:cs="Times New Roman"/>
          <w:sz w:val="28"/>
          <w:szCs w:val="28"/>
        </w:rPr>
        <w:t>_8@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29E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40EA" w:rsidRPr="001E47BA">
        <w:rPr>
          <w:rFonts w:ascii="Times New Roman" w:hAnsi="Times New Roman" w:cs="Times New Roman"/>
          <w:sz w:val="28"/>
          <w:szCs w:val="28"/>
        </w:rPr>
        <w:t>.</w:t>
      </w:r>
    </w:p>
    <w:p w:rsidR="000140EA" w:rsidRPr="001E47BA" w:rsidRDefault="000140EA" w:rsidP="001E4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7229" w:rsidRPr="001E47BA" w:rsidRDefault="000140EA" w:rsidP="00AC29E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7BA">
        <w:rPr>
          <w:rFonts w:ascii="Times New Roman" w:hAnsi="Times New Roman" w:cs="Times New Roman"/>
          <w:sz w:val="28"/>
          <w:szCs w:val="28"/>
        </w:rPr>
        <w:t xml:space="preserve">10.5. Работники Учреждения, иные лица, осуществляющие обработку персональных данных в Учреждении, должны быть ознакомлены с положениями </w:t>
      </w:r>
      <w:r w:rsidR="00AC29E6">
        <w:rPr>
          <w:rFonts w:ascii="Times New Roman" w:hAnsi="Times New Roman" w:cs="Times New Roman"/>
          <w:sz w:val="28"/>
          <w:szCs w:val="28"/>
        </w:rPr>
        <w:t>настоящей Политики под роспись.</w:t>
      </w:r>
    </w:p>
    <w:sectPr w:rsidR="00417229" w:rsidRPr="001E47BA" w:rsidSect="000E41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0C9D"/>
    <w:multiLevelType w:val="hybridMultilevel"/>
    <w:tmpl w:val="D0E0B5D6"/>
    <w:lvl w:ilvl="0" w:tplc="4E4895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1682A05"/>
    <w:multiLevelType w:val="hybridMultilevel"/>
    <w:tmpl w:val="64A2135C"/>
    <w:lvl w:ilvl="0" w:tplc="BE6A980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61018"/>
    <w:multiLevelType w:val="hybridMultilevel"/>
    <w:tmpl w:val="4BA0B374"/>
    <w:lvl w:ilvl="0" w:tplc="F92C8FE8">
      <w:start w:val="1"/>
      <w:numFmt w:val="decimal"/>
      <w:lvlText w:val="%1)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1824A5"/>
    <w:multiLevelType w:val="hybridMultilevel"/>
    <w:tmpl w:val="FA4E0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436D12"/>
    <w:multiLevelType w:val="hybridMultilevel"/>
    <w:tmpl w:val="85A45CBE"/>
    <w:lvl w:ilvl="0" w:tplc="1E9CD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510EF2"/>
    <w:multiLevelType w:val="hybridMultilevel"/>
    <w:tmpl w:val="122A2C2E"/>
    <w:lvl w:ilvl="0" w:tplc="C8C27546">
      <w:start w:val="1"/>
      <w:numFmt w:val="decimal"/>
      <w:lvlText w:val="%1)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E46AAF"/>
    <w:multiLevelType w:val="hybridMultilevel"/>
    <w:tmpl w:val="209C5C34"/>
    <w:lvl w:ilvl="0" w:tplc="BA9455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7938CF"/>
    <w:multiLevelType w:val="hybridMultilevel"/>
    <w:tmpl w:val="51EC5644"/>
    <w:lvl w:ilvl="0" w:tplc="4E4895E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35EFC"/>
    <w:multiLevelType w:val="hybridMultilevel"/>
    <w:tmpl w:val="5C164994"/>
    <w:lvl w:ilvl="0" w:tplc="C8C2754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340506"/>
    <w:multiLevelType w:val="hybridMultilevel"/>
    <w:tmpl w:val="DEA638AA"/>
    <w:lvl w:ilvl="0" w:tplc="1E9CD1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25762F"/>
    <w:multiLevelType w:val="hybridMultilevel"/>
    <w:tmpl w:val="8ABCE70E"/>
    <w:lvl w:ilvl="0" w:tplc="BA9455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B90094"/>
    <w:multiLevelType w:val="hybridMultilevel"/>
    <w:tmpl w:val="D2E2D336"/>
    <w:lvl w:ilvl="0" w:tplc="D8920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D10C04"/>
    <w:multiLevelType w:val="hybridMultilevel"/>
    <w:tmpl w:val="6F0467C4"/>
    <w:lvl w:ilvl="0" w:tplc="BA9455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8134F1"/>
    <w:multiLevelType w:val="hybridMultilevel"/>
    <w:tmpl w:val="64FA2C24"/>
    <w:lvl w:ilvl="0" w:tplc="29ECA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EA6862"/>
    <w:multiLevelType w:val="hybridMultilevel"/>
    <w:tmpl w:val="D92AC6C0"/>
    <w:lvl w:ilvl="0" w:tplc="29ECA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287E8A"/>
    <w:multiLevelType w:val="hybridMultilevel"/>
    <w:tmpl w:val="8E888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2B1EA7"/>
    <w:multiLevelType w:val="hybridMultilevel"/>
    <w:tmpl w:val="3FF4D960"/>
    <w:lvl w:ilvl="0" w:tplc="29ECA9B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7842E0"/>
    <w:multiLevelType w:val="hybridMultilevel"/>
    <w:tmpl w:val="8F227532"/>
    <w:lvl w:ilvl="0" w:tplc="BA945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40713D"/>
    <w:multiLevelType w:val="hybridMultilevel"/>
    <w:tmpl w:val="E7FE881A"/>
    <w:lvl w:ilvl="0" w:tplc="8286F2E4">
      <w:start w:val="1"/>
      <w:numFmt w:val="decimal"/>
      <w:lvlText w:val="%1)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501E64"/>
    <w:multiLevelType w:val="hybridMultilevel"/>
    <w:tmpl w:val="88D025B2"/>
    <w:lvl w:ilvl="0" w:tplc="BA945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B34532"/>
    <w:multiLevelType w:val="hybridMultilevel"/>
    <w:tmpl w:val="A064CBD2"/>
    <w:lvl w:ilvl="0" w:tplc="BE6A98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AC2154A"/>
    <w:multiLevelType w:val="hybridMultilevel"/>
    <w:tmpl w:val="CAD86C22"/>
    <w:lvl w:ilvl="0" w:tplc="D892062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906C98"/>
    <w:multiLevelType w:val="hybridMultilevel"/>
    <w:tmpl w:val="C57A69CC"/>
    <w:lvl w:ilvl="0" w:tplc="8286F2E4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BA27F4"/>
    <w:multiLevelType w:val="hybridMultilevel"/>
    <w:tmpl w:val="E7C07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24797C"/>
    <w:multiLevelType w:val="hybridMultilevel"/>
    <w:tmpl w:val="4A1C9BFE"/>
    <w:lvl w:ilvl="0" w:tplc="F92C8FE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F0059B"/>
    <w:multiLevelType w:val="hybridMultilevel"/>
    <w:tmpl w:val="66789670"/>
    <w:lvl w:ilvl="0" w:tplc="29ECA9B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736314"/>
    <w:multiLevelType w:val="hybridMultilevel"/>
    <w:tmpl w:val="A1D61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5F18DE"/>
    <w:multiLevelType w:val="hybridMultilevel"/>
    <w:tmpl w:val="E65849E2"/>
    <w:lvl w:ilvl="0" w:tplc="29ECA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B504DA"/>
    <w:multiLevelType w:val="hybridMultilevel"/>
    <w:tmpl w:val="CBFE5FDC"/>
    <w:lvl w:ilvl="0" w:tplc="BA945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F2171B"/>
    <w:multiLevelType w:val="hybridMultilevel"/>
    <w:tmpl w:val="18942464"/>
    <w:lvl w:ilvl="0" w:tplc="29ECA9B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1"/>
  </w:num>
  <w:num w:numId="5">
    <w:abstractNumId w:val="22"/>
  </w:num>
  <w:num w:numId="6">
    <w:abstractNumId w:val="18"/>
  </w:num>
  <w:num w:numId="7">
    <w:abstractNumId w:val="20"/>
  </w:num>
  <w:num w:numId="8">
    <w:abstractNumId w:val="1"/>
  </w:num>
  <w:num w:numId="9">
    <w:abstractNumId w:val="0"/>
  </w:num>
  <w:num w:numId="10">
    <w:abstractNumId w:val="7"/>
  </w:num>
  <w:num w:numId="11">
    <w:abstractNumId w:val="28"/>
  </w:num>
  <w:num w:numId="12">
    <w:abstractNumId w:val="10"/>
  </w:num>
  <w:num w:numId="13">
    <w:abstractNumId w:val="19"/>
  </w:num>
  <w:num w:numId="14">
    <w:abstractNumId w:val="23"/>
  </w:num>
  <w:num w:numId="15">
    <w:abstractNumId w:val="6"/>
  </w:num>
  <w:num w:numId="16">
    <w:abstractNumId w:val="17"/>
  </w:num>
  <w:num w:numId="17">
    <w:abstractNumId w:val="12"/>
  </w:num>
  <w:num w:numId="18">
    <w:abstractNumId w:val="8"/>
  </w:num>
  <w:num w:numId="19">
    <w:abstractNumId w:val="5"/>
  </w:num>
  <w:num w:numId="20">
    <w:abstractNumId w:val="13"/>
  </w:num>
  <w:num w:numId="21">
    <w:abstractNumId w:val="16"/>
  </w:num>
  <w:num w:numId="22">
    <w:abstractNumId w:val="27"/>
  </w:num>
  <w:num w:numId="23">
    <w:abstractNumId w:val="29"/>
  </w:num>
  <w:num w:numId="24">
    <w:abstractNumId w:val="14"/>
  </w:num>
  <w:num w:numId="25">
    <w:abstractNumId w:val="25"/>
  </w:num>
  <w:num w:numId="26">
    <w:abstractNumId w:val="24"/>
  </w:num>
  <w:num w:numId="27">
    <w:abstractNumId w:val="2"/>
  </w:num>
  <w:num w:numId="28">
    <w:abstractNumId w:val="4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CB"/>
    <w:rsid w:val="000140EA"/>
    <w:rsid w:val="000E41C6"/>
    <w:rsid w:val="001E47BA"/>
    <w:rsid w:val="003D4B4E"/>
    <w:rsid w:val="00417229"/>
    <w:rsid w:val="00445C7E"/>
    <w:rsid w:val="00994C83"/>
    <w:rsid w:val="00A54CFA"/>
    <w:rsid w:val="00AC29E6"/>
    <w:rsid w:val="00D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FB7EA-BEAA-45D0-90E6-837DF8BD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7B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4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nekologija-8.ru/cont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2026-01-27T11:27:00Z</dcterms:created>
  <dcterms:modified xsi:type="dcterms:W3CDTF">2026-01-29T07:05:00Z</dcterms:modified>
</cp:coreProperties>
</file>